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D" w:rsidRDefault="00E9297D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948839" r:id="rId8"/>
        </w:object>
      </w:r>
    </w:p>
    <w:p w:rsidR="00E9297D" w:rsidRDefault="00E9297D" w:rsidP="00AD20F3">
      <w:pPr>
        <w:pStyle w:val="Style3"/>
        <w:widowControl/>
        <w:ind w:right="125"/>
        <w:jc w:val="center"/>
        <w:rPr>
          <w:color w:val="000000"/>
        </w:rPr>
      </w:pPr>
    </w:p>
    <w:p w:rsidR="00E9297D" w:rsidRDefault="00E9297D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E9297D" w:rsidRPr="00996258" w:rsidRDefault="00E9297D" w:rsidP="004700A1">
      <w:pPr>
        <w:jc w:val="center"/>
        <w:rPr>
          <w:b/>
          <w:color w:val="FF0000"/>
          <w:sz w:val="28"/>
          <w:szCs w:val="28"/>
        </w:rPr>
      </w:pPr>
    </w:p>
    <w:p w:rsidR="00E9297D" w:rsidRDefault="00E9297D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E9297D" w:rsidRDefault="00E9297D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E9297D" w:rsidRDefault="00E9297D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E9297D" w:rsidRDefault="00E9297D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E9297D" w:rsidRDefault="00E9297D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E9297D" w:rsidTr="004E5973">
        <w:tc>
          <w:tcPr>
            <w:tcW w:w="3436" w:type="dxa"/>
          </w:tcPr>
          <w:p w:rsidR="00E9297D" w:rsidRPr="007F33EC" w:rsidRDefault="00E9297D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E9297D" w:rsidRPr="007F33EC" w:rsidRDefault="00E9297D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E9297D" w:rsidRPr="007F33EC" w:rsidRDefault="00E9297D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E9297D" w:rsidRDefault="00E9297D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2-10</w:t>
            </w:r>
          </w:p>
          <w:p w:rsidR="00E9297D" w:rsidRPr="00C03E13" w:rsidRDefault="00E9297D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297D" w:rsidRPr="00BE5CF3" w:rsidRDefault="00E9297D" w:rsidP="004700A1">
      <w:pPr>
        <w:rPr>
          <w:b/>
          <w:sz w:val="28"/>
          <w:szCs w:val="28"/>
        </w:rPr>
      </w:pPr>
    </w:p>
    <w:p w:rsidR="00E9297D" w:rsidRPr="00BE5CF3" w:rsidRDefault="00E9297D" w:rsidP="004700A1">
      <w:pPr>
        <w:rPr>
          <w:b/>
          <w:sz w:val="28"/>
          <w:szCs w:val="28"/>
        </w:rPr>
      </w:pPr>
    </w:p>
    <w:p w:rsidR="00E9297D" w:rsidRPr="00540140" w:rsidRDefault="00E9297D" w:rsidP="00711F44">
      <w:pPr>
        <w:shd w:val="clear" w:color="auto" w:fill="FFFFFF"/>
        <w:spacing w:after="300"/>
        <w:ind w:firstLine="708"/>
        <w:jc w:val="center"/>
        <w:rPr>
          <w:sz w:val="28"/>
          <w:szCs w:val="28"/>
        </w:rPr>
      </w:pPr>
      <w:bookmarkStart w:id="0" w:name="Par51"/>
      <w:bookmarkEnd w:id="0"/>
      <w:r w:rsidRPr="00540140">
        <w:rPr>
          <w:b/>
          <w:bCs/>
          <w:sz w:val="28"/>
          <w:szCs w:val="28"/>
        </w:rPr>
        <w:t>О Рабочей группе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</w:t>
      </w:r>
      <w:r>
        <w:rPr>
          <w:b/>
          <w:bCs/>
          <w:sz w:val="28"/>
          <w:szCs w:val="28"/>
        </w:rPr>
        <w:t xml:space="preserve">, </w:t>
      </w:r>
      <w:r w:rsidRPr="00711F44">
        <w:rPr>
          <w:b/>
          <w:bCs/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</w:p>
    <w:p w:rsidR="00E9297D" w:rsidRPr="00540140" w:rsidRDefault="00E9297D" w:rsidP="00711F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0140">
        <w:rPr>
          <w:sz w:val="28"/>
          <w:szCs w:val="28"/>
        </w:rPr>
        <w:t xml:space="preserve">В целях реализации полномочий Территориальной избирательной комиссией № </w:t>
      </w:r>
      <w:r>
        <w:rPr>
          <w:sz w:val="28"/>
          <w:szCs w:val="28"/>
        </w:rPr>
        <w:t xml:space="preserve">27 </w:t>
      </w:r>
      <w:r w:rsidRPr="00540140">
        <w:rPr>
          <w:sz w:val="28"/>
          <w:szCs w:val="28"/>
        </w:rPr>
        <w:t>по контролю за соблюдением избирательных прав и права на участие в референдуме граждан Российской Федерации, установленных подпунктами «а», «</w:t>
      </w:r>
      <w:proofErr w:type="spellStart"/>
      <w:r w:rsidRPr="00540140">
        <w:rPr>
          <w:sz w:val="28"/>
          <w:szCs w:val="28"/>
        </w:rPr>
        <w:t>з</w:t>
      </w:r>
      <w:proofErr w:type="spellEnd"/>
      <w:r w:rsidRPr="00540140">
        <w:rPr>
          <w:sz w:val="28"/>
          <w:szCs w:val="28"/>
        </w:rPr>
        <w:t xml:space="preserve">» пункта 9 статьи 26 и пунктом 6 статьи 75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540140">
        <w:rPr>
          <w:sz w:val="28"/>
          <w:szCs w:val="28"/>
        </w:rPr>
        <w:t>в референдуме граждан Российской Федерации», на основании</w:t>
      </w:r>
      <w:r>
        <w:rPr>
          <w:sz w:val="28"/>
          <w:szCs w:val="28"/>
        </w:rPr>
        <w:t xml:space="preserve"> пункта 4.13 Регламента </w:t>
      </w:r>
      <w:r w:rsidRPr="00540140">
        <w:rPr>
          <w:sz w:val="28"/>
          <w:szCs w:val="28"/>
        </w:rPr>
        <w:t>Территориальной избирательной комиссией</w:t>
      </w:r>
      <w:proofErr w:type="gramEnd"/>
      <w:r w:rsidRPr="0054014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27, в соответствии с рекомендациями Санкт-Петербургской избирательной комиссии </w:t>
      </w:r>
      <w:r>
        <w:rPr>
          <w:sz w:val="28"/>
          <w:szCs w:val="28"/>
        </w:rPr>
        <w:br/>
        <w:t xml:space="preserve">от 16 июня 2021 года № 01-16/218 </w:t>
      </w:r>
      <w:r w:rsidRPr="00540140">
        <w:rPr>
          <w:sz w:val="28"/>
          <w:szCs w:val="28"/>
        </w:rPr>
        <w:t xml:space="preserve">Территориальная избирательная комиссия № </w:t>
      </w:r>
      <w:r>
        <w:rPr>
          <w:sz w:val="28"/>
          <w:szCs w:val="28"/>
        </w:rPr>
        <w:t xml:space="preserve">27 </w:t>
      </w:r>
      <w:r w:rsidRPr="00540140">
        <w:rPr>
          <w:sz w:val="28"/>
          <w:szCs w:val="28"/>
        </w:rPr>
        <w:t xml:space="preserve"> </w:t>
      </w:r>
      <w:proofErr w:type="spellStart"/>
      <w:proofErr w:type="gramStart"/>
      <w:r w:rsidRPr="00540140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40140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а</w:t>
      </w:r>
      <w:r w:rsidRPr="00540140">
        <w:rPr>
          <w:sz w:val="28"/>
          <w:szCs w:val="28"/>
        </w:rPr>
        <w:t>:</w:t>
      </w:r>
    </w:p>
    <w:p w:rsidR="00E9297D" w:rsidRPr="00540140" w:rsidRDefault="00E9297D" w:rsidP="00711F4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40140">
        <w:rPr>
          <w:sz w:val="28"/>
          <w:szCs w:val="28"/>
        </w:rPr>
        <w:t xml:space="preserve">1. </w:t>
      </w:r>
      <w:proofErr w:type="gramStart"/>
      <w:r w:rsidRPr="00540140">
        <w:rPr>
          <w:sz w:val="28"/>
          <w:szCs w:val="28"/>
        </w:rPr>
        <w:t xml:space="preserve">Образовать Рабочую группу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</w:t>
      </w:r>
      <w:bookmarkStart w:id="1" w:name="_Hlk75175983"/>
      <w:r w:rsidRPr="00711F44">
        <w:rPr>
          <w:sz w:val="28"/>
          <w:szCs w:val="28"/>
        </w:rPr>
        <w:t xml:space="preserve">иных обращений о нарушении положений законодательства </w:t>
      </w:r>
      <w:r w:rsidRPr="00711F44">
        <w:rPr>
          <w:sz w:val="28"/>
          <w:szCs w:val="28"/>
        </w:rPr>
        <w:lastRenderedPageBreak/>
        <w:t>Российской Федерации о выборах, регулирующих информирование избирателей, проведение предвыборной агитации</w:t>
      </w:r>
      <w:bookmarkEnd w:id="1"/>
      <w:r>
        <w:rPr>
          <w:sz w:val="28"/>
          <w:szCs w:val="28"/>
        </w:rPr>
        <w:t xml:space="preserve">, </w:t>
      </w:r>
      <w:r w:rsidRPr="00540140">
        <w:rPr>
          <w:sz w:val="28"/>
          <w:szCs w:val="28"/>
        </w:rPr>
        <w:t>и утвердить ее состав (приложение № 1).</w:t>
      </w:r>
      <w:proofErr w:type="gramEnd"/>
    </w:p>
    <w:p w:rsidR="00E9297D" w:rsidRPr="00540140" w:rsidRDefault="00E9297D" w:rsidP="00711F4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40140">
        <w:rPr>
          <w:sz w:val="28"/>
          <w:szCs w:val="28"/>
        </w:rPr>
        <w:t xml:space="preserve">2. </w:t>
      </w:r>
      <w:proofErr w:type="gramStart"/>
      <w:r w:rsidRPr="00540140">
        <w:rPr>
          <w:sz w:val="28"/>
          <w:szCs w:val="28"/>
        </w:rPr>
        <w:t>Утвердить Положение о Рабочей группе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</w:t>
      </w:r>
      <w:r>
        <w:rPr>
          <w:sz w:val="28"/>
          <w:szCs w:val="28"/>
        </w:rPr>
        <w:t xml:space="preserve">, </w:t>
      </w:r>
      <w:r w:rsidRPr="00711F44">
        <w:rPr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 w:rsidRPr="002D543B">
        <w:rPr>
          <w:sz w:val="28"/>
          <w:szCs w:val="28"/>
        </w:rPr>
        <w:t xml:space="preserve"> </w:t>
      </w:r>
      <w:r w:rsidRPr="0054014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540140">
        <w:rPr>
          <w:sz w:val="28"/>
          <w:szCs w:val="28"/>
        </w:rPr>
        <w:t>2).</w:t>
      </w:r>
      <w:proofErr w:type="gramEnd"/>
    </w:p>
    <w:p w:rsidR="00E9297D" w:rsidRDefault="00E9297D" w:rsidP="00711F44">
      <w:pPr>
        <w:spacing w:line="360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F36BCB">
        <w:rPr>
          <w:sz w:val="28"/>
          <w:szCs w:val="28"/>
          <w:lang w:eastAsia="en-US"/>
        </w:rPr>
        <w:t>.</w:t>
      </w:r>
      <w:r w:rsidRPr="00F36BCB">
        <w:rPr>
          <w:b/>
          <w:sz w:val="28"/>
          <w:szCs w:val="28"/>
          <w:lang w:eastAsia="en-US"/>
        </w:rPr>
        <w:t> </w:t>
      </w: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>
        <w:rPr>
          <w:sz w:val="28"/>
          <w:lang w:eastAsia="en-US"/>
        </w:rPr>
        <w:t xml:space="preserve">Территориальной избирательной комиссии № 27 </w:t>
      </w:r>
      <w:r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E9297D" w:rsidRDefault="00E9297D" w:rsidP="0071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</w:t>
      </w:r>
      <w:r>
        <w:rPr>
          <w:sz w:val="28"/>
          <w:lang w:eastAsia="en-US"/>
        </w:rPr>
        <w:t>Территориальной избирательной комиссии № 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Л.В. Ющенко. </w:t>
      </w:r>
    </w:p>
    <w:p w:rsidR="00E9297D" w:rsidRDefault="00E9297D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9297D" w:rsidRDefault="00E9297D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E9297D" w:rsidRPr="008477F9" w:rsidRDefault="00E9297D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E9297D" w:rsidRDefault="00E9297D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Pr="008D7A92" w:rsidRDefault="00E9297D" w:rsidP="002E53E6">
      <w:pPr>
        <w:ind w:left="3402"/>
        <w:jc w:val="both"/>
        <w:rPr>
          <w:sz w:val="28"/>
          <w:szCs w:val="28"/>
          <w:lang w:eastAsia="en-US"/>
        </w:rPr>
      </w:pPr>
    </w:p>
    <w:p w:rsidR="00E9297D" w:rsidRPr="008D7A92" w:rsidRDefault="00E9297D" w:rsidP="002E53E6">
      <w:pPr>
        <w:ind w:left="4394"/>
        <w:jc w:val="right"/>
        <w:rPr>
          <w:lang w:eastAsia="en-US"/>
        </w:rPr>
      </w:pPr>
      <w:r w:rsidRPr="008D7A92">
        <w:rPr>
          <w:lang w:eastAsia="en-US"/>
        </w:rPr>
        <w:t>Приложение № 1</w:t>
      </w: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left="4394"/>
        <w:jc w:val="right"/>
        <w:rPr>
          <w:lang w:eastAsia="en-US"/>
        </w:rPr>
      </w:pPr>
      <w:r w:rsidRPr="008D7A92">
        <w:rPr>
          <w:lang w:eastAsia="en-US"/>
        </w:rPr>
        <w:t xml:space="preserve">к решению </w:t>
      </w:r>
      <w:proofErr w:type="gramStart"/>
      <w:r w:rsidRPr="008D7A92">
        <w:rPr>
          <w:lang w:eastAsia="en-US"/>
        </w:rPr>
        <w:t>Территориальной</w:t>
      </w:r>
      <w:proofErr w:type="gramEnd"/>
      <w:r w:rsidRPr="008D7A92">
        <w:rPr>
          <w:lang w:eastAsia="en-US"/>
        </w:rPr>
        <w:t xml:space="preserve"> </w:t>
      </w: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left="4394"/>
        <w:jc w:val="right"/>
        <w:rPr>
          <w:lang w:eastAsia="en-US"/>
        </w:rPr>
      </w:pPr>
      <w:r>
        <w:rPr>
          <w:lang w:eastAsia="en-US"/>
        </w:rPr>
        <w:t>избирательной комиссии № 27</w:t>
      </w: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left="4394"/>
        <w:jc w:val="right"/>
        <w:rPr>
          <w:lang w:eastAsia="en-US"/>
        </w:rPr>
      </w:pPr>
      <w:r>
        <w:rPr>
          <w:lang w:eastAsia="en-US"/>
        </w:rPr>
        <w:t>от «23» июня 2021 года № 2-10</w:t>
      </w:r>
    </w:p>
    <w:p w:rsidR="00E9297D" w:rsidRDefault="00E9297D" w:rsidP="002E5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297D" w:rsidRDefault="00E9297D" w:rsidP="00711F44">
      <w:pPr>
        <w:ind w:firstLine="708"/>
        <w:jc w:val="center"/>
        <w:rPr>
          <w:b/>
          <w:bCs/>
          <w:sz w:val="28"/>
          <w:szCs w:val="28"/>
        </w:rPr>
      </w:pPr>
      <w:bookmarkStart w:id="2" w:name="Par48"/>
      <w:bookmarkEnd w:id="2"/>
      <w:r w:rsidRPr="00711F44">
        <w:rPr>
          <w:b/>
          <w:bCs/>
          <w:sz w:val="28"/>
          <w:szCs w:val="28"/>
        </w:rPr>
        <w:t>Состав Рабочей группы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</w:t>
      </w:r>
      <w:r w:rsidRPr="00711F44">
        <w:t xml:space="preserve"> </w:t>
      </w:r>
      <w:r w:rsidRPr="00711F44">
        <w:rPr>
          <w:b/>
          <w:bCs/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</w:p>
    <w:p w:rsidR="00E9297D" w:rsidRPr="008D7A92" w:rsidRDefault="00E9297D" w:rsidP="002E53E6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946"/>
      </w:tblGrid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Ефимов </w:t>
            </w:r>
          </w:p>
          <w:p w:rsidR="00E9297D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Евгеньевич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Руководитель Рабочей группы, </w:t>
            </w:r>
          </w:p>
          <w:p w:rsidR="00E9297D" w:rsidRPr="008D7A92" w:rsidRDefault="00FF1130" w:rsidP="00D757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Территориальной избирательной комиссии</w:t>
            </w:r>
            <w:r w:rsidR="00E9297D" w:rsidRPr="008D7A92">
              <w:rPr>
                <w:sz w:val="28"/>
                <w:szCs w:val="28"/>
                <w:lang w:eastAsia="en-US"/>
              </w:rPr>
              <w:t xml:space="preserve"> № </w:t>
            </w:r>
            <w:r w:rsidR="00E9297D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9297D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Никита Андреевич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>заместитель руководителя Рабочей группы,</w:t>
            </w:r>
          </w:p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 w:rsidR="00FF1130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Юркина </w:t>
            </w:r>
          </w:p>
          <w:p w:rsidR="00E9297D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>секретарь Рабочей группы,</w:t>
            </w:r>
          </w:p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 w:rsidR="00FF1130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F1130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 </w:t>
            </w:r>
          </w:p>
          <w:p w:rsidR="00FF1130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Юрьевич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Pr="008D7A92" w:rsidRDefault="00FF1130" w:rsidP="00EF4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>член Рабочей группы,</w:t>
            </w:r>
          </w:p>
          <w:p w:rsidR="00FF1130" w:rsidRPr="008D7A92" w:rsidRDefault="00FF1130" w:rsidP="00EF4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F1130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Тарасов </w:t>
            </w:r>
          </w:p>
          <w:p w:rsidR="00FF1130" w:rsidRPr="008D7A92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 Николаевич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Pr="008D7A92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>член Рабочей группы,</w:t>
            </w:r>
          </w:p>
          <w:p w:rsidR="00FF1130" w:rsidRPr="008D7A92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Default="00E9297D" w:rsidP="002E53E6">
      <w:pPr>
        <w:shd w:val="clear" w:color="auto" w:fill="FFFFFF"/>
        <w:ind w:left="3402"/>
        <w:jc w:val="right"/>
        <w:rPr>
          <w:lang w:eastAsia="en-US"/>
        </w:rPr>
      </w:pPr>
    </w:p>
    <w:p w:rsidR="00E9297D" w:rsidRDefault="00E9297D" w:rsidP="002E53E6">
      <w:pPr>
        <w:shd w:val="clear" w:color="auto" w:fill="FFFFFF"/>
        <w:ind w:left="3402"/>
        <w:jc w:val="right"/>
        <w:rPr>
          <w:lang w:eastAsia="en-US"/>
        </w:rPr>
      </w:pPr>
    </w:p>
    <w:p w:rsidR="00E9297D" w:rsidRDefault="00E9297D" w:rsidP="002E53E6">
      <w:pPr>
        <w:shd w:val="clear" w:color="auto" w:fill="FFFFFF"/>
        <w:ind w:left="3402"/>
        <w:jc w:val="right"/>
        <w:rPr>
          <w:lang w:eastAsia="en-US"/>
        </w:rPr>
      </w:pPr>
    </w:p>
    <w:p w:rsidR="00E9297D" w:rsidRDefault="00E9297D" w:rsidP="002E53E6">
      <w:pPr>
        <w:shd w:val="clear" w:color="auto" w:fill="FFFFFF"/>
        <w:ind w:left="3402"/>
        <w:jc w:val="right"/>
        <w:rPr>
          <w:lang w:eastAsia="en-US"/>
        </w:rPr>
      </w:pPr>
    </w:p>
    <w:p w:rsidR="00E9297D" w:rsidRDefault="00E9297D" w:rsidP="002E53E6">
      <w:pPr>
        <w:shd w:val="clear" w:color="auto" w:fill="FFFFFF"/>
        <w:ind w:left="3402"/>
        <w:jc w:val="right"/>
        <w:rPr>
          <w:lang w:eastAsia="en-US"/>
        </w:rPr>
      </w:pPr>
    </w:p>
    <w:p w:rsidR="00E9297D" w:rsidRPr="008D7A92" w:rsidRDefault="00E9297D" w:rsidP="00D75741">
      <w:pPr>
        <w:shd w:val="clear" w:color="auto" w:fill="FFFFFF"/>
        <w:ind w:left="3402"/>
        <w:jc w:val="right"/>
        <w:rPr>
          <w:lang w:eastAsia="en-US"/>
        </w:rPr>
      </w:pPr>
      <w:r w:rsidRPr="008D7A92">
        <w:rPr>
          <w:lang w:eastAsia="en-US"/>
        </w:rPr>
        <w:lastRenderedPageBreak/>
        <w:t>Приложение № 2</w:t>
      </w:r>
    </w:p>
    <w:p w:rsidR="00E9297D" w:rsidRDefault="00E9297D" w:rsidP="00D75741">
      <w:pPr>
        <w:shd w:val="clear" w:color="auto" w:fill="FFFFFF"/>
        <w:ind w:left="3402"/>
        <w:jc w:val="right"/>
        <w:rPr>
          <w:lang w:eastAsia="en-US"/>
        </w:rPr>
      </w:pPr>
      <w:r>
        <w:rPr>
          <w:lang w:eastAsia="en-US"/>
        </w:rPr>
        <w:t xml:space="preserve">к решению </w:t>
      </w:r>
      <w:proofErr w:type="gramStart"/>
      <w:r w:rsidRPr="008D7A92">
        <w:rPr>
          <w:lang w:eastAsia="en-US"/>
        </w:rPr>
        <w:t>Территориальной</w:t>
      </w:r>
      <w:proofErr w:type="gramEnd"/>
      <w:r w:rsidRPr="008D7A92">
        <w:rPr>
          <w:lang w:eastAsia="en-US"/>
        </w:rPr>
        <w:t xml:space="preserve"> </w:t>
      </w:r>
    </w:p>
    <w:p w:rsidR="00E9297D" w:rsidRPr="008D7A92" w:rsidRDefault="00E9297D" w:rsidP="00D75741">
      <w:pPr>
        <w:shd w:val="clear" w:color="auto" w:fill="FFFFFF"/>
        <w:ind w:left="3402"/>
        <w:jc w:val="right"/>
        <w:rPr>
          <w:lang w:eastAsia="en-US"/>
        </w:rPr>
      </w:pPr>
      <w:r w:rsidRPr="008D7A92">
        <w:rPr>
          <w:lang w:eastAsia="en-US"/>
        </w:rPr>
        <w:t>избирательной</w:t>
      </w:r>
      <w:r>
        <w:rPr>
          <w:lang w:eastAsia="en-US"/>
        </w:rPr>
        <w:t xml:space="preserve"> </w:t>
      </w:r>
      <w:r w:rsidRPr="008D7A92">
        <w:rPr>
          <w:lang w:eastAsia="en-US"/>
        </w:rPr>
        <w:t xml:space="preserve">комиссии № </w:t>
      </w:r>
      <w:r>
        <w:rPr>
          <w:lang w:eastAsia="en-US"/>
        </w:rPr>
        <w:t>27</w:t>
      </w:r>
    </w:p>
    <w:p w:rsidR="00E9297D" w:rsidRPr="008D7A92" w:rsidRDefault="00E9297D" w:rsidP="00D75741">
      <w:pPr>
        <w:widowControl w:val="0"/>
        <w:autoSpaceDE w:val="0"/>
        <w:autoSpaceDN w:val="0"/>
        <w:adjustRightInd w:val="0"/>
        <w:ind w:left="3402"/>
        <w:jc w:val="right"/>
        <w:rPr>
          <w:lang w:eastAsia="en-US"/>
        </w:rPr>
      </w:pPr>
      <w:r w:rsidRPr="008D7A92">
        <w:rPr>
          <w:lang w:eastAsia="en-US"/>
        </w:rPr>
        <w:t>от</w:t>
      </w:r>
      <w:r>
        <w:rPr>
          <w:lang w:eastAsia="en-US"/>
        </w:rPr>
        <w:t xml:space="preserve"> «23» июня 2021 года</w:t>
      </w:r>
      <w:r w:rsidRPr="008D7A92">
        <w:rPr>
          <w:lang w:eastAsia="en-US"/>
        </w:rPr>
        <w:t xml:space="preserve"> № </w:t>
      </w:r>
      <w:r>
        <w:rPr>
          <w:lang w:eastAsia="en-US"/>
        </w:rPr>
        <w:t>2-10</w:t>
      </w:r>
    </w:p>
    <w:p w:rsidR="00E9297D" w:rsidRPr="008D7A92" w:rsidRDefault="00E9297D" w:rsidP="00D75741">
      <w:pPr>
        <w:ind w:left="3402"/>
        <w:jc w:val="right"/>
        <w:rPr>
          <w:lang w:eastAsia="en-US"/>
        </w:rPr>
      </w:pPr>
    </w:p>
    <w:p w:rsidR="00E9297D" w:rsidRPr="008D7A92" w:rsidRDefault="00E9297D" w:rsidP="002E53E6">
      <w:pPr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rPr>
          <w:b/>
          <w:bCs/>
          <w:lang w:eastAsia="en-US"/>
        </w:rPr>
      </w:pPr>
    </w:p>
    <w:p w:rsidR="00E9297D" w:rsidRPr="00540140" w:rsidRDefault="00E9297D" w:rsidP="002D03D0">
      <w:pPr>
        <w:jc w:val="center"/>
        <w:rPr>
          <w:b/>
          <w:sz w:val="28"/>
          <w:szCs w:val="28"/>
          <w:lang w:eastAsia="en-US"/>
        </w:rPr>
      </w:pPr>
      <w:r w:rsidRPr="00540140">
        <w:rPr>
          <w:b/>
          <w:sz w:val="28"/>
          <w:szCs w:val="28"/>
          <w:lang w:eastAsia="en-US"/>
        </w:rPr>
        <w:t>ПОЛОЖЕНИЕ</w:t>
      </w:r>
    </w:p>
    <w:p w:rsidR="00E9297D" w:rsidRDefault="00E9297D" w:rsidP="002D03D0">
      <w:pPr>
        <w:ind w:firstLine="708"/>
        <w:jc w:val="center"/>
        <w:rPr>
          <w:b/>
          <w:sz w:val="28"/>
          <w:szCs w:val="28"/>
          <w:lang w:eastAsia="en-US"/>
        </w:rPr>
      </w:pPr>
      <w:r w:rsidRPr="00540140">
        <w:rPr>
          <w:b/>
          <w:sz w:val="28"/>
          <w:szCs w:val="28"/>
          <w:lang w:eastAsia="en-US"/>
        </w:rPr>
        <w:t>о Рабочей группе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</w:t>
      </w:r>
      <w:r w:rsidRPr="002D03D0">
        <w:rPr>
          <w:b/>
          <w:sz w:val="28"/>
          <w:szCs w:val="28"/>
          <w:lang w:eastAsia="en-US"/>
        </w:rPr>
        <w:t>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</w:p>
    <w:p w:rsidR="00E9297D" w:rsidRPr="00540140" w:rsidRDefault="00E9297D" w:rsidP="002D03D0">
      <w:pPr>
        <w:ind w:firstLine="708"/>
        <w:jc w:val="center"/>
        <w:rPr>
          <w:b/>
          <w:sz w:val="28"/>
          <w:szCs w:val="28"/>
          <w:lang w:eastAsia="en-US"/>
        </w:rPr>
      </w:pPr>
    </w:p>
    <w:p w:rsidR="00E9297D" w:rsidRPr="00540140" w:rsidRDefault="00E9297D" w:rsidP="002D03D0">
      <w:pPr>
        <w:jc w:val="center"/>
        <w:rPr>
          <w:b/>
          <w:sz w:val="28"/>
          <w:szCs w:val="28"/>
          <w:lang w:eastAsia="en-US"/>
        </w:rPr>
      </w:pPr>
      <w:r w:rsidRPr="00540140">
        <w:rPr>
          <w:b/>
          <w:sz w:val="28"/>
          <w:szCs w:val="28"/>
          <w:lang w:eastAsia="en-US"/>
        </w:rPr>
        <w:t>1. Общие положения</w:t>
      </w:r>
    </w:p>
    <w:p w:rsidR="00E9297D" w:rsidRPr="00540140" w:rsidRDefault="00E9297D" w:rsidP="002D03D0">
      <w:pPr>
        <w:rPr>
          <w:b/>
          <w:bCs/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1.1. </w:t>
      </w:r>
      <w:proofErr w:type="gramStart"/>
      <w:r w:rsidRPr="00540140">
        <w:rPr>
          <w:sz w:val="28"/>
          <w:szCs w:val="28"/>
          <w:lang w:eastAsia="en-US"/>
        </w:rPr>
        <w:t xml:space="preserve">Настоящее Положение устанавливает порядок деятельности Рабочей группы по предварительному рассмотрению жалоб (заявлений)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на решения и действия (бездействие) избирательных комиссий, комиссий референдума и их должностных лиц, нарушающие избирательные права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и право на участие в референдуме граждан Российской Федерации</w:t>
      </w:r>
      <w:r>
        <w:rPr>
          <w:sz w:val="28"/>
          <w:szCs w:val="28"/>
          <w:lang w:eastAsia="en-US"/>
        </w:rPr>
        <w:t>,</w:t>
      </w:r>
      <w:r w:rsidRPr="005401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(далее – Рабочая группа), и определяет особенности рассмотрения жалоб (заявлений) на решения и действия (бездействие) избирательных комиссий, комиссий референдума и их должностных лиц, нарушающие</w:t>
      </w:r>
      <w:proofErr w:type="gramEnd"/>
      <w:r w:rsidRPr="00540140">
        <w:rPr>
          <w:sz w:val="28"/>
          <w:szCs w:val="28"/>
          <w:lang w:eastAsia="en-US"/>
        </w:rPr>
        <w:t xml:space="preserve"> избирательные права и право на участие в референдуме граждан Российской Федерации</w:t>
      </w:r>
      <w:r w:rsidRPr="002D03D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2D03D0">
        <w:rPr>
          <w:sz w:val="28"/>
          <w:szCs w:val="28"/>
          <w:lang w:eastAsia="en-US"/>
        </w:rPr>
        <w:t>а также обращений о нарушениях положений законов, регулирующих информирование избирателей, проведение предвыборной агитации,</w:t>
      </w:r>
      <w:r>
        <w:rPr>
          <w:sz w:val="28"/>
          <w:szCs w:val="28"/>
          <w:lang w:eastAsia="en-US"/>
        </w:rPr>
        <w:t xml:space="preserve"> </w:t>
      </w:r>
      <w:r w:rsidRPr="00540140">
        <w:rPr>
          <w:sz w:val="28"/>
          <w:szCs w:val="28"/>
          <w:lang w:eastAsia="en-US"/>
        </w:rPr>
        <w:t xml:space="preserve">выносимых для рассмотрения на заседания Территориальной избирательной комиссии № </w:t>
      </w:r>
      <w:r>
        <w:rPr>
          <w:sz w:val="28"/>
          <w:szCs w:val="28"/>
          <w:lang w:eastAsia="en-US"/>
        </w:rPr>
        <w:t>27</w:t>
      </w:r>
      <w:r w:rsidRPr="00540140">
        <w:rPr>
          <w:sz w:val="28"/>
          <w:szCs w:val="28"/>
          <w:lang w:eastAsia="en-US"/>
        </w:rPr>
        <w:t xml:space="preserve"> (далее по тексту – Комиссия).</w:t>
      </w:r>
    </w:p>
    <w:p w:rsidR="00E9297D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1.2. Рабочая группа в своей деятельности руководствуется </w:t>
      </w:r>
      <w:hyperlink r:id="rId9" w:history="1">
        <w:r w:rsidRPr="00540140">
          <w:rPr>
            <w:sz w:val="28"/>
            <w:szCs w:val="28"/>
            <w:lang w:eastAsia="en-US"/>
          </w:rPr>
          <w:t>Конституцией</w:t>
        </w:r>
      </w:hyperlink>
      <w:r w:rsidRPr="00540140">
        <w:rPr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законами Санкт-Петербурга, нормативными правовыми актами Центральной избирательной комиссии Российской Федерации, решениями (постановлениями) Санкт-Петербургской избирательной комиссии, а также настоящим Положением.</w:t>
      </w:r>
    </w:p>
    <w:p w:rsidR="00E9297D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lastRenderedPageBreak/>
        <w:t>1.3. Рабочая группа образуется из числа членов избирательной комиссии с правом решающего голоса и (или) сотрудников аппарата Комиссии. Состав Рабочей группы утверждается решением Комиссии</w:t>
      </w:r>
      <w:r>
        <w:rPr>
          <w:sz w:val="28"/>
          <w:szCs w:val="28"/>
          <w:lang w:eastAsia="en-US"/>
        </w:rPr>
        <w:t>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540140">
        <w:rPr>
          <w:b/>
          <w:sz w:val="28"/>
          <w:szCs w:val="28"/>
          <w:lang w:eastAsia="en-US"/>
        </w:rPr>
        <w:t xml:space="preserve">2. Порядок предварительного рассмотрения жалоб </w:t>
      </w:r>
      <w:r>
        <w:rPr>
          <w:b/>
          <w:sz w:val="28"/>
          <w:szCs w:val="28"/>
          <w:lang w:eastAsia="en-US"/>
        </w:rPr>
        <w:br/>
      </w:r>
      <w:r w:rsidRPr="00540140">
        <w:rPr>
          <w:b/>
          <w:sz w:val="28"/>
          <w:szCs w:val="28"/>
          <w:lang w:eastAsia="en-US"/>
        </w:rPr>
        <w:t>(заявлений</w:t>
      </w:r>
      <w:r>
        <w:rPr>
          <w:b/>
          <w:sz w:val="28"/>
          <w:szCs w:val="28"/>
          <w:lang w:eastAsia="en-US"/>
        </w:rPr>
        <w:t>, обращений</w:t>
      </w:r>
      <w:r w:rsidRPr="00540140">
        <w:rPr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 xml:space="preserve"> </w:t>
      </w:r>
      <w:r w:rsidRPr="00540140">
        <w:rPr>
          <w:b/>
          <w:sz w:val="28"/>
          <w:szCs w:val="28"/>
          <w:lang w:eastAsia="en-US"/>
        </w:rPr>
        <w:t xml:space="preserve">на решения и действия (бездействие) избирательных комиссий и их должностных лиц, нарушающие избирательные права граждан </w:t>
      </w:r>
      <w:r w:rsidRPr="002D03D0">
        <w:rPr>
          <w:b/>
          <w:sz w:val="28"/>
          <w:szCs w:val="28"/>
          <w:lang w:eastAsia="en-US"/>
        </w:rPr>
        <w:t xml:space="preserve">Российской Федерации, иных обращений о нарушении положений законодательства Российской Федерации </w:t>
      </w:r>
      <w:r w:rsidRPr="002D03D0">
        <w:rPr>
          <w:b/>
          <w:sz w:val="28"/>
          <w:szCs w:val="28"/>
          <w:lang w:eastAsia="en-US"/>
        </w:rPr>
        <w:br/>
        <w:t>о выборах, регулирующих информирование избирателей, проведение предвыборной агитации</w:t>
      </w:r>
    </w:p>
    <w:p w:rsidR="00E9297D" w:rsidRPr="00540140" w:rsidRDefault="00E9297D" w:rsidP="002D03D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2.1. Поступившая в избирательную комиссию жалоба</w:t>
      </w:r>
      <w:r>
        <w:rPr>
          <w:sz w:val="28"/>
          <w:szCs w:val="28"/>
          <w:lang w:eastAsia="en-US"/>
        </w:rPr>
        <w:t xml:space="preserve"> </w:t>
      </w:r>
      <w:r w:rsidRPr="00540140">
        <w:rPr>
          <w:sz w:val="28"/>
          <w:szCs w:val="28"/>
          <w:lang w:eastAsia="en-US"/>
        </w:rPr>
        <w:t>с прилагаемыми к ней материалами может быть передана на рассмотрение в Рабочую группу по поручению председателя Комиссии, а в его отсутствие – заместителя председателя или секретаря Комиссии.</w:t>
      </w: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2.2.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в законную силу. В случае вынесения судом решения по существу жалобы Комиссия прекращает ее рассмотрение.</w:t>
      </w: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2.3. Подготовка к заседаниям Рабочей группы ведется в соответствии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с поручениями руководителя Рабочей группы членами Рабочей группы, ответственными за подготовку конкретных вопросов.</w:t>
      </w:r>
    </w:p>
    <w:p w:rsidR="00E9297D" w:rsidRPr="00540140" w:rsidRDefault="00E9297D" w:rsidP="002D03D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540140">
        <w:rPr>
          <w:sz w:val="28"/>
          <w:szCs w:val="28"/>
          <w:lang w:eastAsia="en-US"/>
        </w:rPr>
        <w:t xml:space="preserve">2.4. В отсутствие руководителя Рабочей группы (либо по его поручению) его полномочия исполняет заместитель руководителя Рабочей группы, а при его отсутствии – член Рабочей группы, уполномоченный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на это руководителем Рабочей группы. </w:t>
      </w:r>
      <w:r w:rsidRPr="00540140">
        <w:rPr>
          <w:sz w:val="28"/>
          <w:szCs w:val="28"/>
          <w:shd w:val="clear" w:color="auto" w:fill="FFFFFF"/>
          <w:lang w:eastAsia="en-US"/>
        </w:rPr>
        <w:t xml:space="preserve">В отсутствие секретаря Рабочей группы его полномочия исполняет </w:t>
      </w:r>
      <w:r w:rsidRPr="00540140">
        <w:rPr>
          <w:sz w:val="28"/>
          <w:szCs w:val="28"/>
          <w:lang w:eastAsia="en-US"/>
        </w:rPr>
        <w:t xml:space="preserve">член Рабочей группы, уполномоченный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на это руководителем Рабочей группы</w:t>
      </w:r>
      <w:r w:rsidRPr="00540140">
        <w:rPr>
          <w:sz w:val="28"/>
          <w:szCs w:val="28"/>
          <w:shd w:val="clear" w:color="auto" w:fill="FFFFFF"/>
          <w:lang w:eastAsia="en-US"/>
        </w:rPr>
        <w:t>.</w:t>
      </w:r>
    </w:p>
    <w:p w:rsidR="00E9297D" w:rsidRDefault="00E9297D" w:rsidP="002D03D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0140">
        <w:rPr>
          <w:sz w:val="28"/>
          <w:szCs w:val="28"/>
          <w:shd w:val="clear" w:color="auto" w:fill="FFFFFF"/>
          <w:lang w:eastAsia="en-US"/>
        </w:rPr>
        <w:t xml:space="preserve">2.5. </w:t>
      </w:r>
      <w:r w:rsidRPr="00540140">
        <w:rPr>
          <w:sz w:val="28"/>
          <w:szCs w:val="28"/>
          <w:lang w:eastAsia="en-US"/>
        </w:rPr>
        <w:t>Руководитель Рабочей группы осуществляет руководство деятельностью группы и принимает решения:</w:t>
      </w:r>
      <w:r w:rsidRPr="00540140">
        <w:rPr>
          <w:rFonts w:ascii="Calibri" w:hAnsi="Calibri"/>
          <w:sz w:val="22"/>
          <w:szCs w:val="22"/>
          <w:lang w:eastAsia="en-US"/>
        </w:rPr>
        <w:t xml:space="preserve"> </w:t>
      </w:r>
    </w:p>
    <w:p w:rsidR="00E9297D" w:rsidRDefault="00E9297D" w:rsidP="002D03D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eastAsia="en-US"/>
        </w:rPr>
      </w:pPr>
      <w:r w:rsidRPr="00540140">
        <w:rPr>
          <w:bCs/>
          <w:sz w:val="28"/>
          <w:szCs w:val="28"/>
          <w:lang w:eastAsia="en-US"/>
        </w:rPr>
        <w:lastRenderedPageBreak/>
        <w:t>о дате, времени и месте заседания Рабочей группы;</w:t>
      </w:r>
    </w:p>
    <w:p w:rsidR="00E9297D" w:rsidRPr="00540140" w:rsidRDefault="00E9297D" w:rsidP="002D03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о необходимости приглаш</w:t>
      </w:r>
      <w:r w:rsidRPr="00540140">
        <w:rPr>
          <w:bCs/>
          <w:sz w:val="28"/>
          <w:szCs w:val="28"/>
          <w:lang w:eastAsia="en-US"/>
        </w:rPr>
        <w:t>ения</w:t>
      </w:r>
      <w:r w:rsidRPr="00540140">
        <w:rPr>
          <w:sz w:val="28"/>
          <w:szCs w:val="28"/>
          <w:lang w:eastAsia="en-US"/>
        </w:rPr>
        <w:t xml:space="preserve"> на заседание Рабочей группы заинтересованны</w:t>
      </w:r>
      <w:r w:rsidRPr="00540140">
        <w:rPr>
          <w:bCs/>
          <w:sz w:val="28"/>
          <w:szCs w:val="28"/>
          <w:lang w:eastAsia="en-US"/>
        </w:rPr>
        <w:t>х</w:t>
      </w:r>
      <w:r w:rsidRPr="00540140">
        <w:rPr>
          <w:sz w:val="28"/>
          <w:szCs w:val="28"/>
          <w:lang w:eastAsia="en-US"/>
        </w:rPr>
        <w:t xml:space="preserve"> сторон – автор</w:t>
      </w:r>
      <w:r w:rsidRPr="00540140">
        <w:rPr>
          <w:bCs/>
          <w:sz w:val="28"/>
          <w:szCs w:val="28"/>
          <w:lang w:eastAsia="en-US"/>
        </w:rPr>
        <w:t>а</w:t>
      </w:r>
      <w:r w:rsidRPr="00540140">
        <w:rPr>
          <w:sz w:val="28"/>
          <w:szCs w:val="28"/>
          <w:lang w:eastAsia="en-US"/>
        </w:rPr>
        <w:t xml:space="preserve"> жалобы и представител</w:t>
      </w:r>
      <w:r w:rsidRPr="00540140">
        <w:rPr>
          <w:bCs/>
          <w:sz w:val="28"/>
          <w:szCs w:val="28"/>
          <w:lang w:eastAsia="en-US"/>
        </w:rPr>
        <w:t xml:space="preserve">я </w:t>
      </w:r>
      <w:r w:rsidRPr="00540140">
        <w:rPr>
          <w:sz w:val="28"/>
          <w:szCs w:val="28"/>
          <w:lang w:eastAsia="en-US"/>
        </w:rPr>
        <w:t>избирательной комиссии, комиссии референдума, или должностно</w:t>
      </w:r>
      <w:r w:rsidRPr="00540140">
        <w:rPr>
          <w:bCs/>
          <w:sz w:val="28"/>
          <w:szCs w:val="28"/>
          <w:lang w:eastAsia="en-US"/>
        </w:rPr>
        <w:t>го</w:t>
      </w:r>
      <w:r w:rsidRPr="00540140">
        <w:rPr>
          <w:sz w:val="28"/>
          <w:szCs w:val="28"/>
          <w:lang w:eastAsia="en-US"/>
        </w:rPr>
        <w:t xml:space="preserve"> лиц</w:t>
      </w:r>
      <w:r w:rsidRPr="00540140">
        <w:rPr>
          <w:bCs/>
          <w:sz w:val="28"/>
          <w:szCs w:val="28"/>
          <w:lang w:eastAsia="en-US"/>
        </w:rPr>
        <w:t>а</w:t>
      </w:r>
      <w:r w:rsidRPr="00540140">
        <w:rPr>
          <w:sz w:val="28"/>
          <w:szCs w:val="28"/>
          <w:lang w:eastAsia="en-US"/>
        </w:rPr>
        <w:t xml:space="preserve">, чьи решения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и действия (бездействие) обжалуются или являются предметом рассмотрения, иных лиц</w:t>
      </w:r>
      <w:r w:rsidRPr="00540140">
        <w:rPr>
          <w:bCs/>
          <w:sz w:val="28"/>
          <w:szCs w:val="28"/>
          <w:lang w:eastAsia="en-US"/>
        </w:rPr>
        <w:t>;</w:t>
      </w:r>
    </w:p>
    <w:p w:rsidR="00E9297D" w:rsidRPr="00540140" w:rsidRDefault="00E9297D" w:rsidP="002D03D0">
      <w:pPr>
        <w:tabs>
          <w:tab w:val="left" w:pos="709"/>
        </w:tabs>
        <w:autoSpaceDE w:val="0"/>
        <w:autoSpaceDN w:val="0"/>
        <w:adjustRightInd w:val="0"/>
        <w:spacing w:line="37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о проведении заседания Рабочей группы в режиме видеоконференции;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о проведении дополнительной проверки фактов, содержащихся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в жалобе.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2.6. Секретарь Рабочей группы в соответствии с поручениями руководителя Рабочей группы: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осуществляет подготовку материалов к заседанию Рабочей группы, формирует проект повестки дня заседания Рабочей группы;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извещает членов Рабочей группы о времени и месте заседания Рабочей группы;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по поручению руководителя Рабочей группы приглашает на заседание Рабочей группы заинтересованные стороны и иных лиц;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ведет учет присутствующих на заседании Рабочей группы.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2.7. 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ним голосования, задавать другим участникам заседания вопросы и получать на них ответы по существу. 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2.8. На заседании Рабочей группы вправе присутствовать члены избирательной комиссии, не являющиеся членами Рабочей группы. Государственные гражданские служащие аппарата Комиссии, участвующие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в подготовке материалов для заседания Рабочей группы, могут с разрешения руководителя Рабочей группы (председательствующего на заседании) выступать и отвечать на вопросы.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lastRenderedPageBreak/>
        <w:t xml:space="preserve">2.9. Заседание Рабочей группы созывает руководитель Рабочей группы. Деятельность Рабочей группы осуществляется коллегиально. Заседание Рабочей группы является правомочным, если на нем присутствует большинство от утвержденного состава членов Рабочей группы. 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2.10. При рассмотрении жалобы на заседание Рабочей группы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по решению руководителя Рабочей группы могут быть приглашены заинтересованные стороны – автор жалобы (его представитель), представитель избирательной комиссии, комиссии референдума,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или должностное лицо, чьи решения и действия (бездействие) обжалуются,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а также при необходимости – иные лица. Полномочия каждого представителя заинтересованной стороны должны быть подтверждены документально. Лица, чьи полномочия не подтверждены, принимать участие в заседании Рабочей группы не могут.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2.11. По решению руководителя Рабочей группы заседание Рабочей группы может проводиться в режиме видеоконференции. 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2.12. Руководитель Рабочей группы ведет заседание, предоставляет слово докладчику, участникам заседания, ставит на голосование поступающие предложения, оглашает результаты голосования, на основании которого принимаются соответствующие рекомендации по обсуждаемому вопросу.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2.13. Продолжительность выступлений на заседании Рабочей группы устанавливается руководителем Рабочей группы (председательствующим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на заседании) по согласованию с докладчиком и не должна превышать: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для доклада и выступлений заинтересованных лиц и их представителей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 xml:space="preserve">в случае их участия в заседании – 10 минут; для иных выступлений –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5 минут; для оглашения информации, обращений – 3 минуты. Рабочая группа вправе принять решение о предоставлении дополнительного времени докладчику и заинтересованным сторонам.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E9297D" w:rsidRPr="00540140" w:rsidRDefault="00E9297D" w:rsidP="002D03D0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540140">
        <w:rPr>
          <w:sz w:val="28"/>
          <w:szCs w:val="28"/>
        </w:rPr>
        <w:lastRenderedPageBreak/>
        <w:t>2.14. По результатам рассмотрения каждого вопроса на заседании Рабочей группы принимается решение Рабочей группы, которое оформляется в виде проекта решения Комиссии, проекта ответа на обращение. Протокол заседания Рабочей группы не ведется.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2.15. Решение Рабочей группы принимается большинством голосов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>2.16. По результатам предварительного рассмотрения жалобы Рабочая группа готовит проект решения для вынесения его на заседание Комиссии.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40140">
        <w:rPr>
          <w:sz w:val="28"/>
          <w:szCs w:val="28"/>
          <w:lang w:eastAsia="en-US"/>
        </w:rPr>
        <w:t xml:space="preserve">2.17. Секретарь Рабочей группы обеспечивает хранение материалов Рабочей группы в течение срока, установленного </w:t>
      </w:r>
      <w:hyperlink r:id="rId10" w:history="1">
        <w:r w:rsidRPr="00540140">
          <w:rPr>
            <w:sz w:val="28"/>
            <w:szCs w:val="28"/>
            <w:lang w:eastAsia="en-US"/>
          </w:rPr>
          <w:t>Инструкцией</w:t>
        </w:r>
      </w:hyperlink>
      <w:r w:rsidRPr="005401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540140">
        <w:rPr>
          <w:sz w:val="28"/>
          <w:szCs w:val="28"/>
          <w:lang w:eastAsia="en-US"/>
        </w:rPr>
        <w:t>по делопроизводству Комиссии.</w:t>
      </w:r>
    </w:p>
    <w:p w:rsidR="00E9297D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E9297D" w:rsidRPr="002D03D0" w:rsidRDefault="00E9297D" w:rsidP="002D03D0">
      <w:pPr>
        <w:ind w:firstLine="720"/>
        <w:jc w:val="center"/>
        <w:rPr>
          <w:b/>
          <w:bCs/>
          <w:sz w:val="28"/>
          <w:szCs w:val="28"/>
        </w:rPr>
      </w:pPr>
      <w:r w:rsidRPr="002D03D0">
        <w:rPr>
          <w:b/>
          <w:bCs/>
          <w:sz w:val="28"/>
          <w:szCs w:val="28"/>
        </w:rPr>
        <w:t xml:space="preserve">3. Рассмотрение обращений о нарушениях положений законов, регулирующих информирование избирателей, </w:t>
      </w:r>
    </w:p>
    <w:p w:rsidR="00E9297D" w:rsidRPr="002D03D0" w:rsidRDefault="00E9297D" w:rsidP="002D03D0">
      <w:pPr>
        <w:ind w:firstLine="720"/>
        <w:jc w:val="center"/>
        <w:rPr>
          <w:b/>
          <w:bCs/>
          <w:sz w:val="28"/>
          <w:szCs w:val="28"/>
        </w:rPr>
      </w:pPr>
      <w:r w:rsidRPr="002D03D0">
        <w:rPr>
          <w:b/>
          <w:bCs/>
          <w:sz w:val="28"/>
          <w:szCs w:val="28"/>
        </w:rPr>
        <w:t>проведение предвыборной агитации</w:t>
      </w:r>
    </w:p>
    <w:p w:rsidR="00E9297D" w:rsidRPr="00A90277" w:rsidRDefault="00E9297D" w:rsidP="002D03D0">
      <w:pPr>
        <w:ind w:firstLine="720"/>
        <w:jc w:val="both"/>
        <w:rPr>
          <w:b/>
          <w:bCs/>
          <w:sz w:val="28"/>
          <w:szCs w:val="28"/>
          <w:highlight w:val="yellow"/>
        </w:rPr>
      </w:pP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 В компетенцию Рабочей группы входят:</w:t>
      </w:r>
    </w:p>
    <w:p w:rsidR="00E9297D" w:rsidRPr="002D03D0" w:rsidRDefault="00E9297D" w:rsidP="002D03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3.1.1. Сбор и систематизация уведомлений о готовности предоставить эфирное время, печатную площадь, а также сведений о размерах и иных условиях их оплаты, представленных организациями телерадиовещания, редакциями периодических печатных изданий в избирательную комиссию.</w:t>
      </w:r>
    </w:p>
    <w:p w:rsidR="00E9297D" w:rsidRPr="002D03D0" w:rsidRDefault="00E9297D" w:rsidP="002D03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3.1.2. 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 Комиссию.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 xml:space="preserve">3.1.3. Сбор и систематизация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</w:t>
      </w:r>
      <w:r>
        <w:rPr>
          <w:sz w:val="28"/>
          <w:szCs w:val="28"/>
        </w:rPr>
        <w:br/>
      </w:r>
      <w:r w:rsidRPr="002D03D0">
        <w:rPr>
          <w:sz w:val="28"/>
          <w:szCs w:val="28"/>
        </w:rPr>
        <w:t xml:space="preserve">а также электронных образов этих предвыборных агитационных материалов, </w:t>
      </w:r>
      <w:r w:rsidRPr="002D03D0">
        <w:rPr>
          <w:sz w:val="28"/>
          <w:szCs w:val="28"/>
        </w:rPr>
        <w:lastRenderedPageBreak/>
        <w:t>представленных кандидатами в Комиссию в порядке, установленном законодательством Российской Федерации о выборах.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 xml:space="preserve">3.1.4. Рассмотрение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</w:t>
      </w:r>
      <w:r>
        <w:rPr>
          <w:sz w:val="28"/>
          <w:szCs w:val="28"/>
        </w:rPr>
        <w:br/>
      </w:r>
      <w:r w:rsidRPr="002D03D0">
        <w:rPr>
          <w:sz w:val="28"/>
          <w:szCs w:val="28"/>
        </w:rPr>
        <w:t>в избирательную комиссию кандидатами, на предмет их соответствия законодательству Российской Федерации о выборах.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3.1.5. Рассмотрение вопросов, касающихся публикаций результатов опросов общественного мнения, связанных с выборами.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3.1.6. Предварительное рассмотрение обращений о нарушениях положений законодательства Российской Федерации о выборах, регулирующих информирование избирателей, проведение предвыборной агитации;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>3.1.7. Сбор и систематизация материалов о нарушениях законодательства Российской Федерации о выборах, регулирующего порядок информирования избирателей и проведения предвыборной агитации, допущенных кандидатами, подготовка и принятие соответствующих заключений (решений) Рабочей группы;</w:t>
      </w:r>
    </w:p>
    <w:p w:rsidR="00E9297D" w:rsidRPr="002D03D0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 xml:space="preserve">3.1.8. Подготовка проектов представлений Комиссии о пресечении противоправной агитационной деятельности и привлечении виновных лиц </w:t>
      </w:r>
      <w:r>
        <w:rPr>
          <w:sz w:val="28"/>
          <w:szCs w:val="28"/>
        </w:rPr>
        <w:br/>
      </w:r>
      <w:r w:rsidRPr="002D03D0">
        <w:rPr>
          <w:sz w:val="28"/>
          <w:szCs w:val="28"/>
        </w:rPr>
        <w:t>к ответственности, установленной законодательством Российской Федерации;</w:t>
      </w:r>
    </w:p>
    <w:p w:rsidR="00E9297D" w:rsidRPr="00637A08" w:rsidRDefault="00E9297D" w:rsidP="002D03D0">
      <w:pPr>
        <w:spacing w:line="360" w:lineRule="auto"/>
        <w:ind w:firstLine="720"/>
        <w:jc w:val="both"/>
        <w:rPr>
          <w:sz w:val="28"/>
          <w:szCs w:val="28"/>
        </w:rPr>
      </w:pPr>
      <w:r w:rsidRPr="002D03D0">
        <w:rPr>
          <w:sz w:val="28"/>
          <w:szCs w:val="28"/>
        </w:rPr>
        <w:t xml:space="preserve">3.1.9. Рассмотрение полученных избирательной комиссией </w:t>
      </w:r>
      <w:r>
        <w:rPr>
          <w:sz w:val="28"/>
          <w:szCs w:val="28"/>
        </w:rPr>
        <w:br/>
      </w:r>
      <w:r w:rsidRPr="002D03D0">
        <w:rPr>
          <w:sz w:val="28"/>
          <w:szCs w:val="28"/>
        </w:rPr>
        <w:t>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редакций сетевых изданий, общественных объединений, их должностных лиц, сведений и материалов по вопросам компетенции Рабочей группы.</w:t>
      </w:r>
    </w:p>
    <w:p w:rsidR="00E9297D" w:rsidRPr="00540140" w:rsidRDefault="00E9297D" w:rsidP="002D03D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E9297D" w:rsidRPr="00540140" w:rsidRDefault="00E9297D" w:rsidP="002E53E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sectPr w:rsidR="00E9297D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7D" w:rsidRDefault="00E9297D">
      <w:r>
        <w:separator/>
      </w:r>
    </w:p>
  </w:endnote>
  <w:endnote w:type="continuationSeparator" w:id="0">
    <w:p w:rsidR="00E9297D" w:rsidRDefault="00E9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7D" w:rsidRDefault="00E9297D">
      <w:r>
        <w:separator/>
      </w:r>
    </w:p>
  </w:footnote>
  <w:footnote w:type="continuationSeparator" w:id="0">
    <w:p w:rsidR="00E9297D" w:rsidRDefault="00E9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2D03D0"/>
    <w:rsid w:val="002D543B"/>
    <w:rsid w:val="002E53E6"/>
    <w:rsid w:val="003272C8"/>
    <w:rsid w:val="0036511D"/>
    <w:rsid w:val="003D6B5F"/>
    <w:rsid w:val="00404AFF"/>
    <w:rsid w:val="004627FE"/>
    <w:rsid w:val="004700A1"/>
    <w:rsid w:val="004A4E73"/>
    <w:rsid w:val="004E4713"/>
    <w:rsid w:val="004E5973"/>
    <w:rsid w:val="005054B8"/>
    <w:rsid w:val="00524A6E"/>
    <w:rsid w:val="00531BD4"/>
    <w:rsid w:val="00540140"/>
    <w:rsid w:val="00541FB1"/>
    <w:rsid w:val="00552683"/>
    <w:rsid w:val="00587390"/>
    <w:rsid w:val="00596376"/>
    <w:rsid w:val="005C08AD"/>
    <w:rsid w:val="005C467F"/>
    <w:rsid w:val="005C7DDD"/>
    <w:rsid w:val="00613614"/>
    <w:rsid w:val="00637A08"/>
    <w:rsid w:val="006A5B8F"/>
    <w:rsid w:val="006C052F"/>
    <w:rsid w:val="006C2C22"/>
    <w:rsid w:val="006D5CF8"/>
    <w:rsid w:val="006D6064"/>
    <w:rsid w:val="00703CB0"/>
    <w:rsid w:val="00711F44"/>
    <w:rsid w:val="00716868"/>
    <w:rsid w:val="007439BA"/>
    <w:rsid w:val="00752876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D7A92"/>
    <w:rsid w:val="008F0D5E"/>
    <w:rsid w:val="008F3A9E"/>
    <w:rsid w:val="00907304"/>
    <w:rsid w:val="009177EB"/>
    <w:rsid w:val="009212BB"/>
    <w:rsid w:val="00996258"/>
    <w:rsid w:val="0099768E"/>
    <w:rsid w:val="009A447C"/>
    <w:rsid w:val="009C5422"/>
    <w:rsid w:val="009D1095"/>
    <w:rsid w:val="009E06B8"/>
    <w:rsid w:val="009E10D4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90277"/>
    <w:rsid w:val="00AD20F3"/>
    <w:rsid w:val="00AF1BC5"/>
    <w:rsid w:val="00B00A5B"/>
    <w:rsid w:val="00B45199"/>
    <w:rsid w:val="00B602B2"/>
    <w:rsid w:val="00B73F51"/>
    <w:rsid w:val="00BD4036"/>
    <w:rsid w:val="00BE58FE"/>
    <w:rsid w:val="00BE5CF3"/>
    <w:rsid w:val="00BF43FA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5AC6"/>
    <w:rsid w:val="00CC268E"/>
    <w:rsid w:val="00D16F08"/>
    <w:rsid w:val="00D3010F"/>
    <w:rsid w:val="00D33CDE"/>
    <w:rsid w:val="00D3624C"/>
    <w:rsid w:val="00D75741"/>
    <w:rsid w:val="00D87DC8"/>
    <w:rsid w:val="00DA5ACB"/>
    <w:rsid w:val="00DF5F3C"/>
    <w:rsid w:val="00DF5F7E"/>
    <w:rsid w:val="00E0416D"/>
    <w:rsid w:val="00E10B3D"/>
    <w:rsid w:val="00E66053"/>
    <w:rsid w:val="00E828A1"/>
    <w:rsid w:val="00E83103"/>
    <w:rsid w:val="00E9297D"/>
    <w:rsid w:val="00EC0557"/>
    <w:rsid w:val="00ED6A4C"/>
    <w:rsid w:val="00F13FD5"/>
    <w:rsid w:val="00F20401"/>
    <w:rsid w:val="00F331D0"/>
    <w:rsid w:val="00F36BCB"/>
    <w:rsid w:val="00F870D0"/>
    <w:rsid w:val="00FB1A2C"/>
    <w:rsid w:val="00FB7DDB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D10CFA4E951BC33AFC6EEB6476DFD79E76814ABBF8A1F51646C36AD4AA02ABBE4F1197785EA796zB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10CFA4E951BC33AFC67F26376DFD79E76844CB8ABF6F74713CDz65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1622</Words>
  <Characters>12591</Characters>
  <Application>Microsoft Office Word</Application>
  <DocSecurity>0</DocSecurity>
  <Lines>104</Lines>
  <Paragraphs>28</Paragraphs>
  <ScaleCrop>false</ScaleCrop>
  <Company>Microsoft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12</cp:revision>
  <dcterms:created xsi:type="dcterms:W3CDTF">2021-06-22T08:59:00Z</dcterms:created>
  <dcterms:modified xsi:type="dcterms:W3CDTF">2021-06-23T07:21:00Z</dcterms:modified>
</cp:coreProperties>
</file>